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5F92" w14:textId="77777777" w:rsidR="00E324E5" w:rsidRPr="003F21A9" w:rsidRDefault="00061D99" w:rsidP="004040FE">
      <w:pPr>
        <w:rPr>
          <w:sz w:val="40"/>
          <w:szCs w:val="40"/>
        </w:rPr>
      </w:pPr>
      <w:r w:rsidRPr="003F21A9">
        <w:rPr>
          <w:sz w:val="40"/>
          <w:szCs w:val="40"/>
        </w:rPr>
        <w:t>Neu</w:t>
      </w:r>
      <w:r w:rsidR="00E324E5" w:rsidRPr="003F21A9">
        <w:rPr>
          <w:sz w:val="40"/>
          <w:szCs w:val="40"/>
        </w:rPr>
        <w:t>e Frontmähwerke: NOVACAT F</w:t>
      </w:r>
    </w:p>
    <w:p w14:paraId="3550ED2E" w14:textId="75572000" w:rsidR="007D11C3" w:rsidRPr="003F21A9" w:rsidRDefault="007D11C3" w:rsidP="004040FE">
      <w:pPr>
        <w:rPr>
          <w:sz w:val="36"/>
          <w:szCs w:val="36"/>
        </w:rPr>
      </w:pPr>
      <w:r w:rsidRPr="003F21A9">
        <w:rPr>
          <w:sz w:val="36"/>
          <w:szCs w:val="36"/>
        </w:rPr>
        <w:t>Leichtzügig und wirtschaftlich mähen</w:t>
      </w:r>
    </w:p>
    <w:p w14:paraId="15073428" w14:textId="77777777" w:rsidR="00226E40" w:rsidRDefault="00226E40" w:rsidP="004040FE"/>
    <w:p w14:paraId="74542678" w14:textId="7BDC08BC" w:rsidR="00D51F6D" w:rsidRPr="00483D8B" w:rsidRDefault="00483D8B" w:rsidP="004040FE">
      <w:r w:rsidRPr="00483D8B">
        <w:t>Pöttinger, der österreichische Landmaschinenhersteller, ist bekannt für seine Expertise i</w:t>
      </w:r>
      <w:r w:rsidR="007D11C3">
        <w:t xml:space="preserve">n der </w:t>
      </w:r>
      <w:r w:rsidRPr="00483D8B">
        <w:t>Grünlandbe</w:t>
      </w:r>
      <w:r w:rsidR="007D11C3">
        <w:t xml:space="preserve">wirtschaftung. </w:t>
      </w:r>
      <w:r w:rsidRPr="00483D8B">
        <w:t>Ein schonender Mähprozess bildet die Grundlage für eine hohe Futterqualitä</w:t>
      </w:r>
      <w:r w:rsidR="00E42921">
        <w:t xml:space="preserve">t. </w:t>
      </w:r>
      <w:r w:rsidRPr="00483D8B">
        <w:t xml:space="preserve">Die </w:t>
      </w:r>
      <w:r w:rsidR="00AE2BD8">
        <w:t xml:space="preserve">neuen </w:t>
      </w:r>
      <w:r w:rsidRPr="00483D8B">
        <w:t>NOVACAT F Frontmähwerke ermöglichen ein leichtzügiges und wirtschaftliches Mähen.</w:t>
      </w:r>
      <w:r w:rsidR="00D51F6D">
        <w:t xml:space="preserve"> </w:t>
      </w:r>
      <w:r w:rsidR="00FE5156">
        <w:t xml:space="preserve">Die Mäher </w:t>
      </w:r>
      <w:r w:rsidR="00D51F6D" w:rsidRPr="00483D8B">
        <w:t>sind mit 2,62 m oder 3,04 m Arbeitsbreite erhältlich.</w:t>
      </w:r>
    </w:p>
    <w:p w14:paraId="4703333F" w14:textId="5B54B351" w:rsidR="00483D8B" w:rsidRPr="00483D8B" w:rsidRDefault="00483D8B" w:rsidP="004040FE"/>
    <w:p w14:paraId="6A623585" w14:textId="77777777" w:rsidR="00483D8B" w:rsidRPr="00270503" w:rsidRDefault="00483D8B" w:rsidP="004040FE">
      <w:pPr>
        <w:rPr>
          <w:b/>
        </w:rPr>
      </w:pPr>
      <w:r w:rsidRPr="00270503">
        <w:rPr>
          <w:b/>
        </w:rPr>
        <w:t>Wirtschaftlichkeit im Fokus</w:t>
      </w:r>
    </w:p>
    <w:p w14:paraId="68C53FBC" w14:textId="5C67FBA0" w:rsidR="00483D8B" w:rsidRPr="00483D8B" w:rsidRDefault="00483D8B" w:rsidP="004040FE">
      <w:r w:rsidRPr="00483D8B">
        <w:t xml:space="preserve">Die NOVACAT F Baureihe kombiniert geringes Eigengewicht mit höchster Stabilität. Dank des kurzen Anbaubocks mit Dreipunkt-Anbau </w:t>
      </w:r>
      <w:r w:rsidR="003811A5">
        <w:t>rückt</w:t>
      </w:r>
      <w:r w:rsidRPr="00483D8B">
        <w:t xml:space="preserve"> der Schwerpunkt nahe </w:t>
      </w:r>
      <w:r w:rsidR="00267C49">
        <w:t xml:space="preserve">zum </w:t>
      </w:r>
      <w:r w:rsidRPr="00483D8B">
        <w:t xml:space="preserve">Traktor, was den Einsatz auch mit leichten Traktoren problemlos ermöglicht. Auch in Hanglagen zeigt das Mähwerk exzellentes Fahrverhalten. </w:t>
      </w:r>
    </w:p>
    <w:p w14:paraId="722AEF21" w14:textId="77777777" w:rsidR="00483D8B" w:rsidRPr="00483D8B" w:rsidRDefault="00483D8B" w:rsidP="004040FE"/>
    <w:p w14:paraId="7424AB0A" w14:textId="51EB6B33" w:rsidR="00483D8B" w:rsidRPr="00270503" w:rsidRDefault="00D51F6D" w:rsidP="004040FE">
      <w:pPr>
        <w:rPr>
          <w:b/>
        </w:rPr>
      </w:pPr>
      <w:r w:rsidRPr="00270503">
        <w:rPr>
          <w:b/>
        </w:rPr>
        <w:t>Beste</w:t>
      </w:r>
      <w:r w:rsidR="00483D8B" w:rsidRPr="00270503">
        <w:rPr>
          <w:b/>
        </w:rPr>
        <w:t xml:space="preserve"> Schnittqualität</w:t>
      </w:r>
    </w:p>
    <w:p w14:paraId="6ADEF152" w14:textId="27C35C62" w:rsidR="00483D8B" w:rsidRPr="00483D8B" w:rsidRDefault="00483D8B" w:rsidP="004040FE">
      <w:r w:rsidRPr="00483D8B">
        <w:t xml:space="preserve">Das Herzstück des NOVACAT F ist der </w:t>
      </w:r>
      <w:r w:rsidR="00D87E6F">
        <w:t xml:space="preserve">tausendfach </w:t>
      </w:r>
      <w:r w:rsidRPr="00483D8B">
        <w:t>bewährte Mähbalken</w:t>
      </w:r>
      <w:r w:rsidR="00D87E6F">
        <w:t>. Die Balkenh</w:t>
      </w:r>
      <w:r w:rsidRPr="00483D8B">
        <w:t xml:space="preserve">öhe von nur 4 cm </w:t>
      </w:r>
      <w:r w:rsidR="00E15A0A">
        <w:t xml:space="preserve">garantiert </w:t>
      </w:r>
      <w:r w:rsidRPr="00483D8B">
        <w:t>optimalen Futterfluss</w:t>
      </w:r>
      <w:r w:rsidR="00E15A0A">
        <w:t>. Die Balkent</w:t>
      </w:r>
      <w:r w:rsidRPr="00483D8B">
        <w:t xml:space="preserve">iefe von </w:t>
      </w:r>
      <w:r w:rsidR="00CF6581">
        <w:t xml:space="preserve">nur </w:t>
      </w:r>
      <w:r w:rsidRPr="00483D8B">
        <w:t xml:space="preserve">28 cm </w:t>
      </w:r>
      <w:r w:rsidR="00CF6581">
        <w:t xml:space="preserve">steht </w:t>
      </w:r>
      <w:r w:rsidRPr="00483D8B">
        <w:t>für beste Bodenanpassung. Kugelgelenke in den Anlenkarmen garantieren eine mehrdimensionale Bewegungsfreiheit</w:t>
      </w:r>
      <w:r w:rsidR="00326CA5">
        <w:t>. D</w:t>
      </w:r>
      <w:r w:rsidRPr="00483D8B">
        <w:t xml:space="preserve">er Pendelbereich von +/- 8 Grad lässt das Mähwerk </w:t>
      </w:r>
      <w:r w:rsidR="00326CA5">
        <w:t xml:space="preserve">exakt </w:t>
      </w:r>
      <w:r w:rsidRPr="00483D8B">
        <w:t>über alle Bodenunebenheiten gleiten. Die Entlastung des Mähwerk</w:t>
      </w:r>
      <w:r w:rsidR="002D39D1">
        <w:t>e</w:t>
      </w:r>
      <w:r w:rsidRPr="00483D8B">
        <w:t xml:space="preserve">s erfolgt über die Geräteentlastung der Hubwerksregelung oder optional über </w:t>
      </w:r>
      <w:r w:rsidR="00E135BC">
        <w:t xml:space="preserve">zwei starke </w:t>
      </w:r>
      <w:r w:rsidRPr="00483D8B">
        <w:t>Zugfedern</w:t>
      </w:r>
      <w:r w:rsidR="00E135BC">
        <w:t xml:space="preserve"> zwischen Anbaubock des Mähwerk</w:t>
      </w:r>
      <w:r w:rsidR="00967962">
        <w:t>e</w:t>
      </w:r>
      <w:r w:rsidR="00E135BC">
        <w:t>s und Konsole am Traktor</w:t>
      </w:r>
      <w:r w:rsidRPr="00483D8B">
        <w:t>.</w:t>
      </w:r>
    </w:p>
    <w:p w14:paraId="05DCBA73" w14:textId="77777777" w:rsidR="00483D8B" w:rsidRPr="00483D8B" w:rsidRDefault="00483D8B" w:rsidP="004040FE"/>
    <w:p w14:paraId="40F27552" w14:textId="77777777" w:rsidR="00483D8B" w:rsidRPr="00270503" w:rsidRDefault="00483D8B" w:rsidP="004040FE">
      <w:pPr>
        <w:rPr>
          <w:b/>
        </w:rPr>
      </w:pPr>
      <w:r w:rsidRPr="00270503">
        <w:rPr>
          <w:b/>
        </w:rPr>
        <w:t>Komfort und Sicherheit</w:t>
      </w:r>
    </w:p>
    <w:p w14:paraId="063EF248" w14:textId="7D7C385E" w:rsidR="006E7BBA" w:rsidRPr="006E7BBA" w:rsidRDefault="00483D8B" w:rsidP="004040FE">
      <w:r w:rsidRPr="00483D8B">
        <w:t>Für den sicheren Straßentransport werden die Seitenschutze hochgeklappt, optional auch hydraulisch.</w:t>
      </w:r>
      <w:r w:rsidR="006E7BBA" w:rsidRPr="006E7BBA">
        <w:t xml:space="preserve"> Durch die großzügige Schutzklappung ist zudem die Zugänglichkeit zum Mähbalken optimal gelöst. So lässt sich die Maschine gut reinigen und die Klingen schnell und einfach wechseln.</w:t>
      </w:r>
    </w:p>
    <w:p w14:paraId="584C28DA" w14:textId="77777777" w:rsidR="00483D8B" w:rsidRPr="00483D8B" w:rsidRDefault="00483D8B" w:rsidP="004040FE"/>
    <w:p w14:paraId="4572EBB9" w14:textId="01F9B5DF" w:rsidR="00483D8B" w:rsidRPr="00483D8B" w:rsidRDefault="00483D8B" w:rsidP="004040FE">
      <w:r w:rsidRPr="00483D8B">
        <w:lastRenderedPageBreak/>
        <w:t>P</w:t>
      </w:r>
      <w:r w:rsidRPr="00483D8B">
        <w:t>öttingers NOVACAT F Frontmähwerke bieten eine Kombination aus Wirtschaftlichkeit, bester Schnittqualität und hohem Komfort – ideal für anspruchsvolle Landwirt</w:t>
      </w:r>
      <w:r w:rsidR="00B36A10">
        <w:t>innen und Landwirt</w:t>
      </w:r>
      <w:r w:rsidRPr="00483D8B">
        <w:t>e.</w:t>
      </w:r>
    </w:p>
    <w:p w14:paraId="64C9E695" w14:textId="77777777" w:rsidR="00483D8B" w:rsidRPr="00483D8B" w:rsidRDefault="00483D8B" w:rsidP="004040FE"/>
    <w:p w14:paraId="7860D05A" w14:textId="3C53D575" w:rsidR="00935CC9" w:rsidRDefault="00935CC9" w:rsidP="004040FE">
      <w:pPr>
        <w:rPr>
          <w:b/>
        </w:rPr>
      </w:pPr>
      <w:r w:rsidRPr="00270503">
        <w:rPr>
          <w:b/>
        </w:rPr>
        <w:t>Bildvorschau:</w:t>
      </w:r>
    </w:p>
    <w:p w14:paraId="12A2560C" w14:textId="77777777" w:rsidR="009D3C51" w:rsidRPr="00270503" w:rsidRDefault="009D3C51" w:rsidP="004040FE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02A" w14:paraId="750901B0" w14:textId="77777777" w:rsidTr="002476D8">
        <w:tc>
          <w:tcPr>
            <w:tcW w:w="4673" w:type="dxa"/>
          </w:tcPr>
          <w:p w14:paraId="7797AD03" w14:textId="0F748DEF" w:rsidR="006A002A" w:rsidRDefault="00CD20FC" w:rsidP="004040FE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0D2C31" wp14:editId="1366637F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103505</wp:posOffset>
                  </wp:positionV>
                  <wp:extent cx="1670115" cy="1117403"/>
                  <wp:effectExtent l="0" t="0" r="6350" b="6985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15" cy="111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D54F98" w14:textId="49EFCC11" w:rsidR="006A002A" w:rsidRDefault="006A002A" w:rsidP="004040FE">
            <w:pPr>
              <w:rPr>
                <w:lang w:val="it-IT"/>
              </w:rPr>
            </w:pPr>
          </w:p>
          <w:p w14:paraId="4A411E74" w14:textId="77777777" w:rsidR="007F1E24" w:rsidRDefault="007F1E24" w:rsidP="004040FE">
            <w:pPr>
              <w:rPr>
                <w:lang w:val="it-IT"/>
              </w:rPr>
            </w:pPr>
          </w:p>
          <w:p w14:paraId="625B254D" w14:textId="69EA1D9B" w:rsidR="006A002A" w:rsidRDefault="006A002A" w:rsidP="004040FE">
            <w:pPr>
              <w:rPr>
                <w:lang w:val="it-IT"/>
              </w:rPr>
            </w:pPr>
          </w:p>
          <w:p w14:paraId="332783E1" w14:textId="00700C61" w:rsidR="006A002A" w:rsidRDefault="006A002A" w:rsidP="004040FE">
            <w:pPr>
              <w:rPr>
                <w:lang w:val="it-IT"/>
              </w:rPr>
            </w:pPr>
          </w:p>
        </w:tc>
        <w:tc>
          <w:tcPr>
            <w:tcW w:w="4389" w:type="dxa"/>
          </w:tcPr>
          <w:p w14:paraId="0DFB195F" w14:textId="25B59414" w:rsidR="006A002A" w:rsidRDefault="000956F0" w:rsidP="004040FE">
            <w:pPr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768D09B" wp14:editId="1A9B893C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102235</wp:posOffset>
                  </wp:positionV>
                  <wp:extent cx="1621499" cy="1082351"/>
                  <wp:effectExtent l="0" t="0" r="0" b="3810"/>
                  <wp:wrapNone/>
                  <wp:docPr id="6965527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499" cy="108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002A" w:rsidRPr="00957EBB" w14:paraId="12AEF370" w14:textId="77777777" w:rsidTr="002476D8">
        <w:tc>
          <w:tcPr>
            <w:tcW w:w="4673" w:type="dxa"/>
          </w:tcPr>
          <w:p w14:paraId="7592B545" w14:textId="664FB3A3" w:rsidR="006A002A" w:rsidRPr="00270503" w:rsidRDefault="008619E8" w:rsidP="003142F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70503">
              <w:rPr>
                <w:sz w:val="22"/>
                <w:szCs w:val="22"/>
              </w:rPr>
              <w:t>NOVACAT F für leichtzügiges Mähen</w:t>
            </w:r>
          </w:p>
        </w:tc>
        <w:tc>
          <w:tcPr>
            <w:tcW w:w="4389" w:type="dxa"/>
          </w:tcPr>
          <w:p w14:paraId="560AE85D" w14:textId="77777777" w:rsidR="00D33880" w:rsidRDefault="00480B3B" w:rsidP="00FE16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70503">
              <w:rPr>
                <w:sz w:val="22"/>
                <w:szCs w:val="22"/>
              </w:rPr>
              <w:t xml:space="preserve">Höchste Stabilität zeichnet das </w:t>
            </w:r>
          </w:p>
          <w:p w14:paraId="18410D7B" w14:textId="5609EE61" w:rsidR="006A002A" w:rsidRPr="00270503" w:rsidRDefault="00480B3B" w:rsidP="003142FD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70503">
              <w:rPr>
                <w:sz w:val="22"/>
                <w:szCs w:val="22"/>
              </w:rPr>
              <w:t>NOVACAT F aus</w:t>
            </w:r>
          </w:p>
        </w:tc>
      </w:tr>
      <w:tr w:rsidR="006A002A" w:rsidRPr="00974DF3" w14:paraId="0A300D1A" w14:textId="77777777" w:rsidTr="002476D8">
        <w:tc>
          <w:tcPr>
            <w:tcW w:w="4673" w:type="dxa"/>
          </w:tcPr>
          <w:p w14:paraId="5CBDDBAA" w14:textId="4D35A474" w:rsidR="006A002A" w:rsidRPr="00506F35" w:rsidRDefault="00197F8A" w:rsidP="00FE1621">
            <w:pPr>
              <w:spacing w:line="240" w:lineRule="auto"/>
              <w:jc w:val="center"/>
              <w:rPr>
                <w:sz w:val="20"/>
                <w:szCs w:val="20"/>
              </w:rPr>
            </w:pPr>
            <w:hyperlink r:id="rId13" w:history="1">
              <w:r w:rsidR="0037281F" w:rsidRPr="00506F35">
                <w:rPr>
                  <w:rStyle w:val="Hyperlink"/>
                  <w:sz w:val="20"/>
                  <w:szCs w:val="20"/>
                </w:rPr>
                <w:t>https://www.poettinger.at/de_at/newsroom/pressebild/135626</w:t>
              </w:r>
            </w:hyperlink>
          </w:p>
        </w:tc>
        <w:tc>
          <w:tcPr>
            <w:tcW w:w="4389" w:type="dxa"/>
          </w:tcPr>
          <w:p w14:paraId="7AA0E9A3" w14:textId="2527EC70" w:rsidR="006A002A" w:rsidRPr="00506F35" w:rsidRDefault="00197F8A" w:rsidP="00FE1621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hyperlink r:id="rId14" w:history="1">
              <w:r w:rsidR="00506F35" w:rsidRPr="00353A5B">
                <w:rPr>
                  <w:rStyle w:val="Hyperlink"/>
                  <w:sz w:val="20"/>
                  <w:szCs w:val="20"/>
                </w:rPr>
                <w:t>https://www.poettinger.at/de_at/newsroom/pressebild/135625</w:t>
              </w:r>
            </w:hyperlink>
            <w:r w:rsidR="00506F35">
              <w:rPr>
                <w:sz w:val="20"/>
                <w:szCs w:val="20"/>
              </w:rPr>
              <w:t xml:space="preserve"> </w:t>
            </w:r>
          </w:p>
        </w:tc>
      </w:tr>
    </w:tbl>
    <w:p w14:paraId="6B695ADD" w14:textId="77777777" w:rsidR="00935CC9" w:rsidRPr="006A002A" w:rsidRDefault="00935CC9" w:rsidP="004040FE"/>
    <w:p w14:paraId="43CFCC37" w14:textId="77777777" w:rsidR="00935CC9" w:rsidRPr="00935CC9" w:rsidRDefault="00935CC9" w:rsidP="004040FE">
      <w:r w:rsidRPr="00935CC9">
        <w:t xml:space="preserve">Weitere druckoptimierte Bilder: </w:t>
      </w:r>
      <w:hyperlink r:id="rId15" w:history="1">
        <w:r w:rsidRPr="00935CC9">
          <w:rPr>
            <w:rStyle w:val="Hyperlink"/>
            <w:bCs/>
          </w:rPr>
          <w:t>www.poettinger.at/presse</w:t>
        </w:r>
      </w:hyperlink>
    </w:p>
    <w:p w14:paraId="15DA449B" w14:textId="77777777" w:rsidR="00935CC9" w:rsidRPr="001344B9" w:rsidRDefault="00935CC9" w:rsidP="004040FE"/>
    <w:p w14:paraId="53C37A2F" w14:textId="625B6AC1" w:rsidR="006A6EB1" w:rsidRPr="006A7CBA" w:rsidRDefault="006A6EB1" w:rsidP="004040FE"/>
    <w:sectPr w:rsidR="006A6EB1" w:rsidRPr="006A7CBA" w:rsidSect="008100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FF35" w14:textId="77777777" w:rsidR="004B11E5" w:rsidRDefault="004B11E5" w:rsidP="004040FE">
      <w:r>
        <w:separator/>
      </w:r>
    </w:p>
  </w:endnote>
  <w:endnote w:type="continuationSeparator" w:id="0">
    <w:p w14:paraId="028F4A9D" w14:textId="77777777" w:rsidR="004B11E5" w:rsidRDefault="004B11E5" w:rsidP="004040FE">
      <w:r>
        <w:continuationSeparator/>
      </w:r>
    </w:p>
  </w:endnote>
  <w:endnote w:type="continuationNotice" w:id="1">
    <w:p w14:paraId="5703620D" w14:textId="77777777" w:rsidR="004B11E5" w:rsidRDefault="004B11E5" w:rsidP="00404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46D" w14:textId="77777777" w:rsidR="00FD10A9" w:rsidRDefault="00FD10A9" w:rsidP="004040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0435" w14:textId="77777777" w:rsidR="003D082E" w:rsidRPr="00504E38" w:rsidRDefault="003D082E" w:rsidP="00504E38">
    <w:pPr>
      <w:spacing w:line="240" w:lineRule="auto"/>
      <w:rPr>
        <w:sz w:val="18"/>
        <w:szCs w:val="18"/>
      </w:rPr>
    </w:pPr>
    <w:r w:rsidRPr="00504E38">
      <w:rPr>
        <w:sz w:val="18"/>
        <w:szCs w:val="18"/>
      </w:rPr>
      <w:t>PÖTTINGER Landtechnik GmbH - Unternehmenskommunikation</w:t>
    </w:r>
  </w:p>
  <w:p w14:paraId="1B7B2ED6" w14:textId="4DEB65DB" w:rsidR="003D082E" w:rsidRPr="00504E38" w:rsidRDefault="003D082E" w:rsidP="00504E38">
    <w:pPr>
      <w:spacing w:line="240" w:lineRule="auto"/>
      <w:rPr>
        <w:sz w:val="18"/>
        <w:szCs w:val="18"/>
      </w:rPr>
    </w:pPr>
    <w:r w:rsidRPr="00504E38">
      <w:rPr>
        <w:sz w:val="18"/>
        <w:szCs w:val="18"/>
      </w:rPr>
      <w:t>Inge Steibl</w:t>
    </w:r>
    <w:r w:rsidR="003450B2">
      <w:rPr>
        <w:sz w:val="18"/>
        <w:szCs w:val="18"/>
      </w:rPr>
      <w:t xml:space="preserve"> und Silja Kempinger</w:t>
    </w:r>
    <w:r w:rsidRPr="00504E38">
      <w:rPr>
        <w:sz w:val="18"/>
        <w:szCs w:val="18"/>
      </w:rPr>
      <w:t>, Industriegelände 1, A-4710 Grieskirchen</w:t>
    </w:r>
  </w:p>
  <w:p w14:paraId="5FC08974" w14:textId="12C9CEBE" w:rsidR="003D082E" w:rsidRPr="00504E38" w:rsidRDefault="003D082E" w:rsidP="004040FE">
    <w:pPr>
      <w:pStyle w:val="Fuzeile"/>
      <w:rPr>
        <w:sz w:val="18"/>
        <w:szCs w:val="18"/>
      </w:rPr>
    </w:pPr>
    <w:r w:rsidRPr="00935565">
      <w:rPr>
        <w:sz w:val="18"/>
        <w:szCs w:val="18"/>
      </w:rPr>
      <w:t>Tel</w:t>
    </w:r>
    <w:r w:rsidR="004400FC">
      <w:rPr>
        <w:sz w:val="18"/>
        <w:szCs w:val="18"/>
      </w:rPr>
      <w:t>.</w:t>
    </w:r>
    <w:r w:rsidRPr="00935565">
      <w:rPr>
        <w:sz w:val="18"/>
        <w:szCs w:val="18"/>
      </w:rPr>
      <w:t xml:space="preserve">: +43 7248 600-2415, E-Mail: </w:t>
    </w:r>
    <w:hyperlink r:id="rId1" w:history="1">
      <w:r w:rsidRPr="00935565">
        <w:rPr>
          <w:sz w:val="18"/>
          <w:szCs w:val="18"/>
        </w:rPr>
        <w:t>inge.steibl@poettinger.at</w:t>
      </w:r>
    </w:hyperlink>
    <w:r w:rsidRPr="00935565">
      <w:rPr>
        <w:sz w:val="18"/>
        <w:szCs w:val="18"/>
      </w:rPr>
      <w:t xml:space="preserve">, </w:t>
    </w:r>
    <w:r w:rsidR="003450B2">
      <w:rPr>
        <w:sz w:val="18"/>
        <w:szCs w:val="18"/>
      </w:rPr>
      <w:t xml:space="preserve">silja.kempinger@poettinger.at </w:t>
    </w:r>
    <w:hyperlink r:id="rId2" w:history="1">
      <w:r w:rsidRPr="00935565">
        <w:rPr>
          <w:sz w:val="18"/>
          <w:szCs w:val="18"/>
        </w:rPr>
        <w:t>www.poettinger.at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05D" w14:textId="77777777" w:rsidR="00FD10A9" w:rsidRDefault="00FD10A9" w:rsidP="00404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8336" w14:textId="77777777" w:rsidR="004B11E5" w:rsidRDefault="004B11E5" w:rsidP="004040FE">
      <w:r>
        <w:separator/>
      </w:r>
    </w:p>
  </w:footnote>
  <w:footnote w:type="continuationSeparator" w:id="0">
    <w:p w14:paraId="68619AB0" w14:textId="77777777" w:rsidR="004B11E5" w:rsidRDefault="004B11E5" w:rsidP="004040FE">
      <w:r>
        <w:continuationSeparator/>
      </w:r>
    </w:p>
  </w:footnote>
  <w:footnote w:type="continuationNotice" w:id="1">
    <w:p w14:paraId="398F6547" w14:textId="77777777" w:rsidR="004B11E5" w:rsidRDefault="004B11E5" w:rsidP="00404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489A" w14:textId="77777777" w:rsidR="00FD10A9" w:rsidRDefault="00FD10A9" w:rsidP="004040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967A" w14:textId="77777777" w:rsidR="003D082E" w:rsidRDefault="003D082E" w:rsidP="004040FE"/>
  <w:p w14:paraId="153C808B" w14:textId="67C557F0" w:rsidR="003D082E" w:rsidRDefault="003D082E" w:rsidP="004040FE">
    <w:r w:rsidRPr="00DD60F5">
      <w:rPr>
        <w:b/>
      </w:rPr>
      <w:t>Presse-Information</w:t>
    </w:r>
    <w:r w:rsidRPr="00303070">
      <w:t xml:space="preserve">                                                </w:t>
    </w:r>
    <w:r w:rsidRPr="00303070">
      <w:rPr>
        <w:noProof/>
        <w:lang w:eastAsia="de-DE"/>
      </w:rPr>
      <w:drawing>
        <wp:inline distT="0" distB="0" distL="0" distR="0" wp14:anchorId="36FEEA4C" wp14:editId="6C6F2778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26B5BE" w14:textId="77777777" w:rsidR="003D082E" w:rsidRPr="00303070" w:rsidRDefault="003D082E" w:rsidP="004040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7E6" w14:textId="77777777" w:rsidR="00FD10A9" w:rsidRDefault="00FD10A9" w:rsidP="004040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064711">
    <w:abstractNumId w:val="1"/>
  </w:num>
  <w:num w:numId="2" w16cid:durableId="1597054463">
    <w:abstractNumId w:val="5"/>
  </w:num>
  <w:num w:numId="3" w16cid:durableId="988630266">
    <w:abstractNumId w:val="3"/>
  </w:num>
  <w:num w:numId="4" w16cid:durableId="664364070">
    <w:abstractNumId w:val="7"/>
  </w:num>
  <w:num w:numId="5" w16cid:durableId="45834935">
    <w:abstractNumId w:val="0"/>
  </w:num>
  <w:num w:numId="6" w16cid:durableId="2114469714">
    <w:abstractNumId w:val="6"/>
  </w:num>
  <w:num w:numId="7" w16cid:durableId="1732998208">
    <w:abstractNumId w:val="2"/>
  </w:num>
  <w:num w:numId="8" w16cid:durableId="1648590330">
    <w:abstractNumId w:val="8"/>
  </w:num>
  <w:num w:numId="9" w16cid:durableId="29518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55"/>
    <w:rsid w:val="000021EA"/>
    <w:rsid w:val="00012D65"/>
    <w:rsid w:val="00020A70"/>
    <w:rsid w:val="0003154D"/>
    <w:rsid w:val="0003232A"/>
    <w:rsid w:val="00041765"/>
    <w:rsid w:val="00042514"/>
    <w:rsid w:val="00043725"/>
    <w:rsid w:val="0004760D"/>
    <w:rsid w:val="00047D28"/>
    <w:rsid w:val="00051862"/>
    <w:rsid w:val="00061D99"/>
    <w:rsid w:val="0007646A"/>
    <w:rsid w:val="00083C2A"/>
    <w:rsid w:val="00084D32"/>
    <w:rsid w:val="00094D07"/>
    <w:rsid w:val="000956F0"/>
    <w:rsid w:val="000A24F3"/>
    <w:rsid w:val="000A6854"/>
    <w:rsid w:val="000C0B85"/>
    <w:rsid w:val="000D5934"/>
    <w:rsid w:val="000F4796"/>
    <w:rsid w:val="0010597C"/>
    <w:rsid w:val="00111710"/>
    <w:rsid w:val="00122F24"/>
    <w:rsid w:val="00123A7D"/>
    <w:rsid w:val="00125389"/>
    <w:rsid w:val="00131E0E"/>
    <w:rsid w:val="00137D74"/>
    <w:rsid w:val="00140F55"/>
    <w:rsid w:val="00144594"/>
    <w:rsid w:val="0015697C"/>
    <w:rsid w:val="0018772F"/>
    <w:rsid w:val="00197F8A"/>
    <w:rsid w:val="001F02FA"/>
    <w:rsid w:val="00203026"/>
    <w:rsid w:val="0020709C"/>
    <w:rsid w:val="00226E40"/>
    <w:rsid w:val="00235257"/>
    <w:rsid w:val="002476D8"/>
    <w:rsid w:val="002538EF"/>
    <w:rsid w:val="00263D66"/>
    <w:rsid w:val="00267C49"/>
    <w:rsid w:val="00270503"/>
    <w:rsid w:val="00293EB1"/>
    <w:rsid w:val="002B2F1F"/>
    <w:rsid w:val="002C1B30"/>
    <w:rsid w:val="002D12B0"/>
    <w:rsid w:val="002D2EB5"/>
    <w:rsid w:val="002D2F14"/>
    <w:rsid w:val="002D39D1"/>
    <w:rsid w:val="002E4440"/>
    <w:rsid w:val="002E4875"/>
    <w:rsid w:val="002F3E95"/>
    <w:rsid w:val="002F6607"/>
    <w:rsid w:val="00303070"/>
    <w:rsid w:val="003030B1"/>
    <w:rsid w:val="003047A8"/>
    <w:rsid w:val="0031006F"/>
    <w:rsid w:val="003113F4"/>
    <w:rsid w:val="003142FD"/>
    <w:rsid w:val="00326CA5"/>
    <w:rsid w:val="003450B2"/>
    <w:rsid w:val="00351228"/>
    <w:rsid w:val="0035390F"/>
    <w:rsid w:val="003721D4"/>
    <w:rsid w:val="0037281F"/>
    <w:rsid w:val="00373123"/>
    <w:rsid w:val="003811A5"/>
    <w:rsid w:val="00391DDA"/>
    <w:rsid w:val="003A396C"/>
    <w:rsid w:val="003A5C37"/>
    <w:rsid w:val="003B2CA5"/>
    <w:rsid w:val="003C01C8"/>
    <w:rsid w:val="003D082E"/>
    <w:rsid w:val="003D2AD8"/>
    <w:rsid w:val="003D48D2"/>
    <w:rsid w:val="003D724D"/>
    <w:rsid w:val="003D7C9E"/>
    <w:rsid w:val="003F21A9"/>
    <w:rsid w:val="004040FE"/>
    <w:rsid w:val="00404218"/>
    <w:rsid w:val="0040439D"/>
    <w:rsid w:val="004144C6"/>
    <w:rsid w:val="004400FC"/>
    <w:rsid w:val="004572D9"/>
    <w:rsid w:val="0046457A"/>
    <w:rsid w:val="004667CE"/>
    <w:rsid w:val="00474C5E"/>
    <w:rsid w:val="00480B3B"/>
    <w:rsid w:val="004829FF"/>
    <w:rsid w:val="00483D8B"/>
    <w:rsid w:val="00484D8F"/>
    <w:rsid w:val="004926E4"/>
    <w:rsid w:val="00494F0D"/>
    <w:rsid w:val="00495BB1"/>
    <w:rsid w:val="004A25EC"/>
    <w:rsid w:val="004B11E5"/>
    <w:rsid w:val="004B15FF"/>
    <w:rsid w:val="004C1259"/>
    <w:rsid w:val="004C6062"/>
    <w:rsid w:val="004D4B37"/>
    <w:rsid w:val="004F0143"/>
    <w:rsid w:val="004F1B85"/>
    <w:rsid w:val="00504E38"/>
    <w:rsid w:val="0050564D"/>
    <w:rsid w:val="00506F35"/>
    <w:rsid w:val="0051710B"/>
    <w:rsid w:val="0052010A"/>
    <w:rsid w:val="005300F1"/>
    <w:rsid w:val="00536751"/>
    <w:rsid w:val="00546953"/>
    <w:rsid w:val="00556D20"/>
    <w:rsid w:val="005602DE"/>
    <w:rsid w:val="00571A30"/>
    <w:rsid w:val="00580B0C"/>
    <w:rsid w:val="00580C50"/>
    <w:rsid w:val="005A1E2D"/>
    <w:rsid w:val="005A6347"/>
    <w:rsid w:val="005A7954"/>
    <w:rsid w:val="005C0FB8"/>
    <w:rsid w:val="005C3A4D"/>
    <w:rsid w:val="005D547C"/>
    <w:rsid w:val="005E5CC8"/>
    <w:rsid w:val="005E5F84"/>
    <w:rsid w:val="005F6B8D"/>
    <w:rsid w:val="00616633"/>
    <w:rsid w:val="00624A93"/>
    <w:rsid w:val="00635C28"/>
    <w:rsid w:val="0064010E"/>
    <w:rsid w:val="00656049"/>
    <w:rsid w:val="00662037"/>
    <w:rsid w:val="0066627B"/>
    <w:rsid w:val="006741EB"/>
    <w:rsid w:val="006A002A"/>
    <w:rsid w:val="006A6EB1"/>
    <w:rsid w:val="006A7CBA"/>
    <w:rsid w:val="006B5F0C"/>
    <w:rsid w:val="006C549B"/>
    <w:rsid w:val="006D6B8B"/>
    <w:rsid w:val="006E6AD1"/>
    <w:rsid w:val="006E7BBA"/>
    <w:rsid w:val="00704321"/>
    <w:rsid w:val="007212F8"/>
    <w:rsid w:val="00740F40"/>
    <w:rsid w:val="0074191C"/>
    <w:rsid w:val="00764FCB"/>
    <w:rsid w:val="0077122B"/>
    <w:rsid w:val="007743E6"/>
    <w:rsid w:val="00776F42"/>
    <w:rsid w:val="00781E09"/>
    <w:rsid w:val="00793306"/>
    <w:rsid w:val="007B3B17"/>
    <w:rsid w:val="007D0198"/>
    <w:rsid w:val="007D11C3"/>
    <w:rsid w:val="007E57E0"/>
    <w:rsid w:val="007F1E24"/>
    <w:rsid w:val="0081000B"/>
    <w:rsid w:val="0081154D"/>
    <w:rsid w:val="008208A8"/>
    <w:rsid w:val="00823483"/>
    <w:rsid w:val="008500CD"/>
    <w:rsid w:val="008503C1"/>
    <w:rsid w:val="008619E8"/>
    <w:rsid w:val="00894DF2"/>
    <w:rsid w:val="00897EDD"/>
    <w:rsid w:val="008C634C"/>
    <w:rsid w:val="008F005B"/>
    <w:rsid w:val="008F1B0F"/>
    <w:rsid w:val="008F7484"/>
    <w:rsid w:val="009058E5"/>
    <w:rsid w:val="00914C13"/>
    <w:rsid w:val="00935CC9"/>
    <w:rsid w:val="00936797"/>
    <w:rsid w:val="00964056"/>
    <w:rsid w:val="00967962"/>
    <w:rsid w:val="00980A44"/>
    <w:rsid w:val="00993570"/>
    <w:rsid w:val="00997D05"/>
    <w:rsid w:val="009A085A"/>
    <w:rsid w:val="009B6747"/>
    <w:rsid w:val="009B6ACC"/>
    <w:rsid w:val="009C18E6"/>
    <w:rsid w:val="009C41CF"/>
    <w:rsid w:val="009D3C51"/>
    <w:rsid w:val="009D5E12"/>
    <w:rsid w:val="009D6115"/>
    <w:rsid w:val="009D6B1E"/>
    <w:rsid w:val="009F7A11"/>
    <w:rsid w:val="00A012D3"/>
    <w:rsid w:val="00A27F2F"/>
    <w:rsid w:val="00A313CB"/>
    <w:rsid w:val="00A36E84"/>
    <w:rsid w:val="00A94430"/>
    <w:rsid w:val="00AA67DA"/>
    <w:rsid w:val="00AB2AB1"/>
    <w:rsid w:val="00AB6B94"/>
    <w:rsid w:val="00AB7BD9"/>
    <w:rsid w:val="00AC162A"/>
    <w:rsid w:val="00AC5519"/>
    <w:rsid w:val="00AC609E"/>
    <w:rsid w:val="00AD465F"/>
    <w:rsid w:val="00AD7D40"/>
    <w:rsid w:val="00AE2BD8"/>
    <w:rsid w:val="00AF2283"/>
    <w:rsid w:val="00AF2C56"/>
    <w:rsid w:val="00B0698A"/>
    <w:rsid w:val="00B116A5"/>
    <w:rsid w:val="00B11C61"/>
    <w:rsid w:val="00B1606A"/>
    <w:rsid w:val="00B16B81"/>
    <w:rsid w:val="00B2245E"/>
    <w:rsid w:val="00B30860"/>
    <w:rsid w:val="00B36A10"/>
    <w:rsid w:val="00B372DB"/>
    <w:rsid w:val="00B4724A"/>
    <w:rsid w:val="00B57655"/>
    <w:rsid w:val="00B62FB4"/>
    <w:rsid w:val="00B648CD"/>
    <w:rsid w:val="00B665CB"/>
    <w:rsid w:val="00B6778C"/>
    <w:rsid w:val="00B8143E"/>
    <w:rsid w:val="00B8589F"/>
    <w:rsid w:val="00B866FA"/>
    <w:rsid w:val="00B93D74"/>
    <w:rsid w:val="00BB192D"/>
    <w:rsid w:val="00BB58BD"/>
    <w:rsid w:val="00BC1598"/>
    <w:rsid w:val="00BE3926"/>
    <w:rsid w:val="00C079E7"/>
    <w:rsid w:val="00C107ED"/>
    <w:rsid w:val="00C13BBD"/>
    <w:rsid w:val="00C310B8"/>
    <w:rsid w:val="00C34726"/>
    <w:rsid w:val="00C401FF"/>
    <w:rsid w:val="00C431FB"/>
    <w:rsid w:val="00C5014B"/>
    <w:rsid w:val="00C7063B"/>
    <w:rsid w:val="00C72C98"/>
    <w:rsid w:val="00C750D0"/>
    <w:rsid w:val="00C7549F"/>
    <w:rsid w:val="00C91F51"/>
    <w:rsid w:val="00CB0C46"/>
    <w:rsid w:val="00CB3401"/>
    <w:rsid w:val="00CD20FC"/>
    <w:rsid w:val="00CE5570"/>
    <w:rsid w:val="00CF6581"/>
    <w:rsid w:val="00D10338"/>
    <w:rsid w:val="00D13703"/>
    <w:rsid w:val="00D1684D"/>
    <w:rsid w:val="00D17267"/>
    <w:rsid w:val="00D25526"/>
    <w:rsid w:val="00D3259C"/>
    <w:rsid w:val="00D33880"/>
    <w:rsid w:val="00D34513"/>
    <w:rsid w:val="00D51F6D"/>
    <w:rsid w:val="00D87E6F"/>
    <w:rsid w:val="00D90A42"/>
    <w:rsid w:val="00D93F4C"/>
    <w:rsid w:val="00DA1375"/>
    <w:rsid w:val="00DB0834"/>
    <w:rsid w:val="00DC0107"/>
    <w:rsid w:val="00DC6E5C"/>
    <w:rsid w:val="00DD60F5"/>
    <w:rsid w:val="00DE65C9"/>
    <w:rsid w:val="00E135BC"/>
    <w:rsid w:val="00E15A0A"/>
    <w:rsid w:val="00E16947"/>
    <w:rsid w:val="00E324E5"/>
    <w:rsid w:val="00E42921"/>
    <w:rsid w:val="00E50D81"/>
    <w:rsid w:val="00E639DF"/>
    <w:rsid w:val="00E65A26"/>
    <w:rsid w:val="00E70FE7"/>
    <w:rsid w:val="00E767EB"/>
    <w:rsid w:val="00E9638B"/>
    <w:rsid w:val="00EA6B04"/>
    <w:rsid w:val="00EB565A"/>
    <w:rsid w:val="00EC42A7"/>
    <w:rsid w:val="00ED4DAB"/>
    <w:rsid w:val="00ED4E37"/>
    <w:rsid w:val="00EE5D7B"/>
    <w:rsid w:val="00EF035A"/>
    <w:rsid w:val="00EF46C7"/>
    <w:rsid w:val="00F00617"/>
    <w:rsid w:val="00F01B93"/>
    <w:rsid w:val="00F02394"/>
    <w:rsid w:val="00F13EE9"/>
    <w:rsid w:val="00F219A3"/>
    <w:rsid w:val="00F32A36"/>
    <w:rsid w:val="00F41C51"/>
    <w:rsid w:val="00F45640"/>
    <w:rsid w:val="00F802F4"/>
    <w:rsid w:val="00F874FA"/>
    <w:rsid w:val="00FD10A9"/>
    <w:rsid w:val="00FE1621"/>
    <w:rsid w:val="00FE283E"/>
    <w:rsid w:val="00FE5156"/>
    <w:rsid w:val="00FE62ED"/>
    <w:rsid w:val="00FF3D8E"/>
    <w:rsid w:val="00FF693E"/>
    <w:rsid w:val="48E73FA8"/>
    <w:rsid w:val="6D12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DE84E"/>
  <w15:docId w15:val="{FC77CC34-C6B7-4FE7-A070-03D5B29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40FE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7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raster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A6E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35CC9"/>
    <w:rPr>
      <w:color w:val="800080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0D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0D81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0D81"/>
    <w:rPr>
      <w:sz w:val="16"/>
      <w:szCs w:val="16"/>
    </w:rPr>
  </w:style>
  <w:style w:type="paragraph" w:customStyle="1" w:styleId="pf0">
    <w:name w:val="pf0"/>
    <w:basedOn w:val="Standard"/>
    <w:rsid w:val="006E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customStyle="1" w:styleId="cf01">
    <w:name w:val="cf01"/>
    <w:basedOn w:val="Absatz-Standardschriftart"/>
    <w:rsid w:val="006E7BBA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7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3562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3562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4516C-A870-4FC7-B3A4-651D34A2674C}">
  <ds:schemaRefs>
    <ds:schemaRef ds:uri="ffa3695f-fc9d-43a0-9b89-e443cfa54e9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0c9fabd4-836a-42ce-ab3b-240b75e507c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088BB9-CEE7-41FC-81E4-354B3D2C9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2CBA2-4231-4952-B34C-2B8A98929F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8CD85-863F-4A0A-802B-F038BAD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2289</CharactersWithSpaces>
  <SharedDoc>false</SharedDoc>
  <HLinks>
    <vt:vector size="30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2687051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https://www.poettinger.at/de_at/newsroom/pressebild/135625</vt:lpwstr>
      </vt:variant>
      <vt:variant>
        <vt:lpwstr/>
      </vt:variant>
      <vt:variant>
        <vt:i4>2752587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https://www.poettinger.at/de_at/newsroom/pressebild/135626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keywords>IMPRESS</cp:keywords>
  <cp:lastModifiedBy>Kempinger Silja</cp:lastModifiedBy>
  <cp:revision>21</cp:revision>
  <cp:lastPrinted>2015-09-21T08:47:00Z</cp:lastPrinted>
  <dcterms:created xsi:type="dcterms:W3CDTF">2024-05-27T09:57:00Z</dcterms:created>
  <dcterms:modified xsi:type="dcterms:W3CDTF">2024-06-10T07:01:00Z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